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B5" w:rsidRDefault="008348B5" w:rsidP="008348B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MISD Proclamation 202</w:t>
      </w:r>
      <w:r w:rsidR="00732DEA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Recommendations for Adoption</w:t>
      </w:r>
    </w:p>
    <w:p w:rsidR="008348B5" w:rsidRPr="00A27A23" w:rsidRDefault="008348B5" w:rsidP="008348B5">
      <w:r>
        <w:t xml:space="preserve">Millsap ISD staff is in the process of evaluating </w:t>
      </w:r>
      <w:r w:rsidR="009E0A9A">
        <w:t xml:space="preserve">instructional materials </w:t>
      </w:r>
      <w:r>
        <w:t>for recommendation to the MISD Board for adoption consideration. The materials being considered include</w:t>
      </w:r>
      <w:r w:rsidR="00732DEA">
        <w:t xml:space="preserve"> Science K-8, Biology, Chemistry, Integrated Physics and Chemistry, Physics, Personal Financial Literacy and Economics, Anatomy and Physiology, Health Science Theory, Medical Terminology, Food Science, Forensic Science and Technology Applications K-8</w:t>
      </w:r>
      <w:r>
        <w:t xml:space="preserve">. Part of the adoption process is the sharing of the adoption materials being considered with community stakeholders, both through digital / online access and in print when available. Stakeholders can view the textbook committee’s recommended adoption materials online by following the links and utilizing the user names and passwords provided below. </w:t>
      </w:r>
      <w:r w:rsidR="00C22D77">
        <w:t xml:space="preserve">Hard copy materials are </w:t>
      </w:r>
      <w:r w:rsidR="00732DEA">
        <w:t>may not be immediately</w:t>
      </w:r>
      <w:r w:rsidR="00C22D77">
        <w:t xml:space="preserve"> available with this adoption, however if a stakeholder does not have electronic resources available to view the materials under review </w:t>
      </w:r>
      <w:r>
        <w:t xml:space="preserve">please feel free to contact: </w:t>
      </w:r>
      <w:r w:rsidR="00732DEA">
        <w:t>Drew Casey</w:t>
      </w:r>
      <w:r>
        <w:t xml:space="preserve">, Millsap </w:t>
      </w:r>
      <w:r w:rsidR="00732DEA">
        <w:t>Elementary</w:t>
      </w:r>
      <w:r>
        <w:t xml:space="preserve"> As</w:t>
      </w:r>
      <w:r w:rsidR="00732DEA">
        <w:t>sistant Principal @ 940-274-2638</w:t>
      </w:r>
      <w:r>
        <w:t xml:space="preserve"> or</w:t>
      </w:r>
      <w:r w:rsidR="00732DEA">
        <w:rPr>
          <w:rStyle w:val="Hyperlink"/>
          <w:color w:val="0563C1" w:themeColor="hyperlink"/>
        </w:rPr>
        <w:t xml:space="preserve"> dcasey@millsapisd.net</w:t>
      </w:r>
      <w:r>
        <w:t xml:space="preserve"> to schedule an appointment for onsite viewing of the</w:t>
      </w:r>
      <w:r w:rsidR="00C22D77">
        <w:t xml:space="preserve"> digital</w:t>
      </w:r>
      <w:r>
        <w:t xml:space="preserve"> adoption materials being considered. </w:t>
      </w:r>
      <w:r w:rsidR="00CD0C5D">
        <w:t>We are only considering adoption materials that are 100 % aligned with the current TEKS and approved through TEA for adoption.</w:t>
      </w:r>
    </w:p>
    <w:p w:rsidR="00D772A7" w:rsidRDefault="002B4013" w:rsidP="00D772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444444"/>
          <w:sz w:val="45"/>
          <w:szCs w:val="45"/>
        </w:rPr>
      </w:pPr>
      <w:r>
        <w:rPr>
          <w:rFonts w:ascii="Calibri" w:eastAsia="Times New Roman" w:hAnsi="Calibri" w:cs="Calibri"/>
          <w:b/>
          <w:bCs/>
          <w:color w:val="444444"/>
          <w:sz w:val="36"/>
          <w:szCs w:val="36"/>
        </w:rPr>
        <w:t>Science</w:t>
      </w:r>
    </w:p>
    <w:p w:rsidR="00CC0D00" w:rsidRDefault="00B21958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K-8</w:t>
      </w:r>
      <w:r w:rsidR="00CC0D00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 xml:space="preserve"> </w:t>
      </w:r>
      <w:hyperlink r:id="rId4" w:history="1">
        <w:proofErr w:type="spellStart"/>
        <w:r w:rsidR="002B4013">
          <w:rPr>
            <w:rStyle w:val="Hyperlink"/>
            <w:rFonts w:ascii="Calibri" w:eastAsia="Times New Roman" w:hAnsi="Calibri" w:cs="Calibri"/>
            <w:b/>
            <w:bCs/>
            <w:color w:val="0D6CB9"/>
            <w:sz w:val="21"/>
            <w:szCs w:val="21"/>
          </w:rPr>
          <w:t>Stem</w:t>
        </w:r>
      </w:hyperlink>
      <w:r w:rsidR="00CC0D00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Scopes</w:t>
      </w:r>
      <w:proofErr w:type="spellEnd"/>
    </w:p>
    <w:p w:rsidR="00CC0D00" w:rsidRPr="00B21958" w:rsidRDefault="002B4013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color w:val="444444"/>
          <w:sz w:val="21"/>
          <w:szCs w:val="21"/>
          <w:u w:val="none"/>
        </w:rPr>
      </w:pPr>
      <w:r w:rsidRPr="002B4013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https://texas.review.acceleratelearning.com/login</w:t>
      </w:r>
      <w:r w:rsidR="00D772A7">
        <w:rPr>
          <w:rFonts w:ascii="Calibri" w:eastAsia="Times New Roman" w:hAnsi="Calibri" w:cs="Calibri"/>
          <w:color w:val="444444"/>
          <w:sz w:val="21"/>
          <w:szCs w:val="21"/>
        </w:rPr>
        <w:br/>
        <w:t>Username: </w:t>
      </w:r>
      <w:proofErr w:type="spellStart"/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TEAReview</w:t>
      </w:r>
      <w:proofErr w:type="spellEnd"/>
      <w:r w:rsidR="00D772A7">
        <w:rPr>
          <w:rFonts w:ascii="Calibri" w:eastAsia="Times New Roman" w:hAnsi="Calibri" w:cs="Calibri"/>
          <w:color w:val="444444"/>
          <w:sz w:val="21"/>
          <w:szCs w:val="21"/>
        </w:rPr>
        <w:br/>
        <w:t>Password: 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STEMscopes2024</w:t>
      </w:r>
    </w:p>
    <w:p w:rsidR="00CC0D00" w:rsidRDefault="00CC0D00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</w:p>
    <w:p w:rsidR="00CC0D00" w:rsidRDefault="00CC0D00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Biology</w:t>
      </w:r>
    </w:p>
    <w:p w:rsidR="00470D7A" w:rsidRDefault="00D47F7C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hyperlink r:id="rId5" w:history="1">
        <w:r w:rsidR="00470D7A" w:rsidRPr="00393212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https://my.mheducation.com/login?logout=true</w:t>
        </w:r>
      </w:hyperlink>
    </w:p>
    <w:p w:rsidR="00470D7A" w:rsidRPr="00470D7A" w:rsidRDefault="00470D7A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Username:</w:t>
      </w:r>
      <w:r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TXSciencePublic</w:t>
      </w:r>
      <w:proofErr w:type="spellEnd"/>
    </w:p>
    <w:p w:rsidR="00470D7A" w:rsidRPr="00470D7A" w:rsidRDefault="00470D7A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Password:</w:t>
      </w:r>
      <w:r w:rsidRPr="00470D7A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TX2024</w:t>
      </w:r>
    </w:p>
    <w:p w:rsidR="00CC0D00" w:rsidRDefault="00CC0D00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</w:p>
    <w:p w:rsidR="00CC0D00" w:rsidRDefault="00CC0D00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Chemistry</w:t>
      </w:r>
    </w:p>
    <w:p w:rsidR="00470D7A" w:rsidRDefault="00D47F7C" w:rsidP="00470D7A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hyperlink r:id="rId6" w:history="1">
        <w:r w:rsidR="00470D7A" w:rsidRPr="00393212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https://my.mheducation.com/login?logout=true</w:t>
        </w:r>
      </w:hyperlink>
    </w:p>
    <w:p w:rsidR="00470D7A" w:rsidRPr="00470D7A" w:rsidRDefault="00470D7A" w:rsidP="00470D7A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Username:</w:t>
      </w:r>
      <w:r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TXSciencePublic</w:t>
      </w:r>
      <w:proofErr w:type="spellEnd"/>
    </w:p>
    <w:p w:rsidR="00470D7A" w:rsidRPr="00470D7A" w:rsidRDefault="00470D7A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Password:</w:t>
      </w:r>
      <w:r w:rsidRPr="00470D7A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TX2024</w:t>
      </w:r>
    </w:p>
    <w:p w:rsidR="00CC0D00" w:rsidRDefault="00CC0D00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</w:p>
    <w:p w:rsidR="00CC0D00" w:rsidRDefault="00CC0D00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Integrated Physics and Chemistry</w:t>
      </w:r>
    </w:p>
    <w:p w:rsidR="00470D7A" w:rsidRDefault="00D47F7C" w:rsidP="00470D7A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hyperlink r:id="rId7" w:history="1">
        <w:r w:rsidR="00470D7A" w:rsidRPr="00393212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https://my.mheducation.com/login?logout=true</w:t>
        </w:r>
      </w:hyperlink>
    </w:p>
    <w:p w:rsidR="00470D7A" w:rsidRPr="00470D7A" w:rsidRDefault="00470D7A" w:rsidP="00470D7A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Username:</w:t>
      </w:r>
      <w:r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TXSciencePublic</w:t>
      </w:r>
      <w:proofErr w:type="spellEnd"/>
    </w:p>
    <w:p w:rsidR="00470D7A" w:rsidRPr="00470D7A" w:rsidRDefault="00470D7A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Password:</w:t>
      </w:r>
      <w:r w:rsidRPr="00470D7A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TX2024</w:t>
      </w:r>
    </w:p>
    <w:p w:rsidR="00CC0D00" w:rsidRDefault="00CC0D00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</w:p>
    <w:p w:rsidR="00CC0D00" w:rsidRDefault="00CC0D00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Physics</w:t>
      </w:r>
    </w:p>
    <w:p w:rsidR="00470D7A" w:rsidRDefault="00D47F7C" w:rsidP="00470D7A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hyperlink r:id="rId8" w:history="1">
        <w:r w:rsidR="00470D7A" w:rsidRPr="00393212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https://my.mheducation.com/login?logout=true</w:t>
        </w:r>
      </w:hyperlink>
    </w:p>
    <w:p w:rsidR="00470D7A" w:rsidRPr="00470D7A" w:rsidRDefault="00470D7A" w:rsidP="00470D7A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Username:</w:t>
      </w:r>
      <w:r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TXSciencePublic</w:t>
      </w:r>
      <w:proofErr w:type="spellEnd"/>
    </w:p>
    <w:p w:rsidR="00470D7A" w:rsidRDefault="00470D7A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Password:</w:t>
      </w:r>
      <w:r w:rsidRPr="00470D7A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TX2024</w:t>
      </w:r>
    </w:p>
    <w:p w:rsidR="00470D7A" w:rsidRDefault="00470D7A" w:rsidP="00D772A7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</w:p>
    <w:p w:rsidR="00470D7A" w:rsidRDefault="00470D7A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z w:val="21"/>
          <w:szCs w:val="21"/>
        </w:rPr>
      </w:pPr>
    </w:p>
    <w:p w:rsidR="00A27A23" w:rsidRPr="00470D7A" w:rsidRDefault="00A27A23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z w:val="21"/>
          <w:szCs w:val="21"/>
        </w:rPr>
      </w:pPr>
    </w:p>
    <w:p w:rsidR="00D772A7" w:rsidRDefault="00CC0D00" w:rsidP="00D772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444444"/>
          <w:sz w:val="45"/>
          <w:szCs w:val="45"/>
        </w:rPr>
      </w:pPr>
      <w:r>
        <w:rPr>
          <w:rFonts w:ascii="Calibri" w:eastAsia="Times New Roman" w:hAnsi="Calibri" w:cs="Calibri"/>
          <w:b/>
          <w:bCs/>
          <w:color w:val="444444"/>
          <w:sz w:val="36"/>
          <w:szCs w:val="36"/>
        </w:rPr>
        <w:lastRenderedPageBreak/>
        <w:t>Technology Applications</w:t>
      </w:r>
    </w:p>
    <w:p w:rsidR="00D772A7" w:rsidRDefault="00D47F7C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hyperlink r:id="rId9" w:history="1">
        <w:r w:rsidR="00CC0D00">
          <w:rPr>
            <w:rStyle w:val="Hyperlink"/>
            <w:rFonts w:ascii="Calibri" w:eastAsia="Times New Roman" w:hAnsi="Calibri" w:cs="Calibri"/>
            <w:b/>
            <w:bCs/>
            <w:color w:val="0D6CB9"/>
            <w:sz w:val="21"/>
            <w:szCs w:val="21"/>
          </w:rPr>
          <w:t>Technology</w:t>
        </w:r>
      </w:hyperlink>
      <w:r w:rsidR="00CC0D00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 xml:space="preserve"> Application K-5</w:t>
      </w:r>
      <w:r w:rsidR="00D772A7">
        <w:rPr>
          <w:rFonts w:ascii="Calibri" w:eastAsia="Times New Roman" w:hAnsi="Calibri" w:cs="Calibri"/>
          <w:color w:val="444444"/>
          <w:sz w:val="21"/>
          <w:szCs w:val="21"/>
        </w:rPr>
        <w:br/>
      </w:r>
      <w:hyperlink r:id="rId10" w:history="1">
        <w:r w:rsidR="006632A1" w:rsidRPr="00021B4B">
          <w:rPr>
            <w:rStyle w:val="Hyperlink"/>
            <w:rFonts w:ascii="Calibri" w:eastAsia="Times New Roman" w:hAnsi="Calibri" w:cs="Calibri"/>
            <w:sz w:val="21"/>
            <w:szCs w:val="21"/>
          </w:rPr>
          <w:t>https://login.learning.com/</w:t>
        </w:r>
      </w:hyperlink>
    </w:p>
    <w:p w:rsidR="006632A1" w:rsidRDefault="006632A1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r>
        <w:rPr>
          <w:rFonts w:ascii="Calibri" w:eastAsia="Times New Roman" w:hAnsi="Calibri" w:cs="Calibri"/>
          <w:color w:val="444444"/>
          <w:sz w:val="21"/>
          <w:szCs w:val="21"/>
        </w:rPr>
        <w:t>Username:</w:t>
      </w:r>
      <w:r w:rsidRPr="006632A1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TEA_2024</w:t>
      </w:r>
    </w:p>
    <w:p w:rsidR="006632A1" w:rsidRDefault="006632A1" w:rsidP="00D772A7">
      <w:pPr>
        <w:shd w:val="clear" w:color="auto" w:fill="FFFFFF"/>
        <w:spacing w:after="0" w:line="240" w:lineRule="auto"/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color w:val="444444"/>
          <w:sz w:val="21"/>
          <w:szCs w:val="21"/>
        </w:rPr>
        <w:t xml:space="preserve">Password: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Texas2024</w:t>
      </w:r>
    </w:p>
    <w:p w:rsidR="006632A1" w:rsidRDefault="006632A1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r w:rsidRPr="006632A1">
        <w:rPr>
          <w:rFonts w:cstheme="minorHAnsi"/>
          <w:color w:val="1F1F1F"/>
          <w:sz w:val="21"/>
          <w:szCs w:val="21"/>
          <w:shd w:val="clear" w:color="auto" w:fill="FFFFFF"/>
        </w:rPr>
        <w:t>District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: Texas Proc 2024 Demo</w:t>
      </w:r>
    </w:p>
    <w:p w:rsidR="00D772A7" w:rsidRDefault="00D772A7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</w:p>
    <w:p w:rsidR="00D772A7" w:rsidRDefault="00D47F7C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hyperlink r:id="rId11" w:history="1">
        <w:r w:rsidR="00CC0D00">
          <w:rPr>
            <w:rStyle w:val="Hyperlink"/>
            <w:rFonts w:ascii="Calibri" w:eastAsia="Times New Roman" w:hAnsi="Calibri" w:cs="Calibri"/>
            <w:b/>
            <w:bCs/>
            <w:color w:val="0D6CB9"/>
            <w:sz w:val="21"/>
            <w:szCs w:val="21"/>
          </w:rPr>
          <w:t>Technology</w:t>
        </w:r>
      </w:hyperlink>
      <w:r w:rsidR="00CC0D00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 xml:space="preserve"> Application 6-8</w:t>
      </w:r>
      <w:r w:rsidR="00D772A7">
        <w:rPr>
          <w:rFonts w:ascii="Calibri" w:eastAsia="Times New Roman" w:hAnsi="Calibri" w:cs="Calibri"/>
          <w:color w:val="444444"/>
          <w:sz w:val="21"/>
          <w:szCs w:val="21"/>
        </w:rPr>
        <w:br/>
      </w:r>
      <w:hyperlink r:id="rId12" w:history="1">
        <w:r w:rsidR="006632A1" w:rsidRPr="00021B4B">
          <w:rPr>
            <w:rStyle w:val="Hyperlink"/>
            <w:rFonts w:ascii="Calibri" w:eastAsia="Times New Roman" w:hAnsi="Calibri" w:cs="Calibri"/>
            <w:sz w:val="21"/>
            <w:szCs w:val="21"/>
          </w:rPr>
          <w:t>https://login.learning.com/</w:t>
        </w:r>
      </w:hyperlink>
    </w:p>
    <w:p w:rsidR="006632A1" w:rsidRDefault="006632A1" w:rsidP="0066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r>
        <w:rPr>
          <w:rFonts w:ascii="Calibri" w:eastAsia="Times New Roman" w:hAnsi="Calibri" w:cs="Calibri"/>
          <w:color w:val="444444"/>
          <w:sz w:val="21"/>
          <w:szCs w:val="21"/>
        </w:rPr>
        <w:t>Username:</w:t>
      </w:r>
      <w:r w:rsidRPr="006632A1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TEA_2024</w:t>
      </w:r>
    </w:p>
    <w:p w:rsidR="006632A1" w:rsidRDefault="006632A1" w:rsidP="006632A1">
      <w:pPr>
        <w:shd w:val="clear" w:color="auto" w:fill="FFFFFF"/>
        <w:spacing w:after="0" w:line="240" w:lineRule="auto"/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color w:val="444444"/>
          <w:sz w:val="21"/>
          <w:szCs w:val="21"/>
        </w:rPr>
        <w:t xml:space="preserve">Password: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Texas2024</w:t>
      </w:r>
    </w:p>
    <w:p w:rsidR="006632A1" w:rsidRDefault="006632A1" w:rsidP="0066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r w:rsidRPr="006632A1">
        <w:rPr>
          <w:rFonts w:cstheme="minorHAnsi"/>
          <w:color w:val="1F1F1F"/>
          <w:sz w:val="21"/>
          <w:szCs w:val="21"/>
          <w:shd w:val="clear" w:color="auto" w:fill="FFFFFF"/>
        </w:rPr>
        <w:t>District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: Texas Proc 2024 Demo</w:t>
      </w:r>
    </w:p>
    <w:p w:rsidR="00CC0D00" w:rsidRDefault="00CC0D00" w:rsidP="00CC0D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444444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444444"/>
          <w:sz w:val="36"/>
          <w:szCs w:val="36"/>
        </w:rPr>
        <w:t>Social Studies</w:t>
      </w:r>
    </w:p>
    <w:p w:rsidR="0052351D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 xml:space="preserve">Personal </w:t>
      </w:r>
      <w:r w:rsidR="0025223C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Financial</w:t>
      </w:r>
      <w:r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 xml:space="preserve"> Literacy and Economics </w:t>
      </w:r>
    </w:p>
    <w:p w:rsidR="0052351D" w:rsidRDefault="00D47F7C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hyperlink r:id="rId13" w:anchor="/sign-in/" w:history="1">
        <w:r w:rsidR="0052351D" w:rsidRPr="00393212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https://ramseyclassroom.com/#/sign-in/</w:t>
        </w:r>
      </w:hyperlink>
    </w:p>
    <w:p w:rsidR="0052351D" w:rsidRPr="00470D7A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Username:</w:t>
      </w:r>
      <w:r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 </w:t>
      </w:r>
      <w:hyperlink r:id="rId14" w:history="1">
        <w:r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Proc24PublicReview@tea.texas.gov</w:t>
        </w:r>
      </w:hyperlink>
    </w:p>
    <w:p w:rsidR="0052351D" w:rsidRPr="00470D7A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Password:</w:t>
      </w:r>
      <w:r w:rsidRPr="00470D7A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Publicdemo24</w:t>
      </w:r>
    </w:p>
    <w:p w:rsidR="00CC0D00" w:rsidRDefault="00CC0D00" w:rsidP="00CC0D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444444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444444"/>
          <w:sz w:val="36"/>
          <w:szCs w:val="36"/>
        </w:rPr>
        <w:t>Career and Technical Education</w:t>
      </w:r>
    </w:p>
    <w:p w:rsidR="0052351D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Anatomy and Physiology</w:t>
      </w:r>
    </w:p>
    <w:p w:rsidR="0052351D" w:rsidRDefault="00D47F7C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hyperlink r:id="rId15" w:history="1">
        <w:r w:rsidR="0052351D" w:rsidRPr="00393212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https://my.mheducation.com/login?logout=true</w:t>
        </w:r>
      </w:hyperlink>
    </w:p>
    <w:p w:rsidR="0052351D" w:rsidRPr="00470D7A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Username:</w:t>
      </w:r>
      <w:r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 </w:t>
      </w:r>
      <w:proofErr w:type="spellStart"/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TXSciencePublic</w:t>
      </w:r>
      <w:proofErr w:type="spellEnd"/>
    </w:p>
    <w:p w:rsidR="00CC0D00" w:rsidRPr="002F135B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470D7A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>Password:</w:t>
      </w:r>
      <w:r w:rsidRPr="00470D7A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TX2024</w:t>
      </w:r>
    </w:p>
    <w:p w:rsidR="0052351D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</w:p>
    <w:p w:rsidR="0052351D" w:rsidRPr="009C621E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 w:rsidRPr="009C621E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Health Science Theory</w:t>
      </w:r>
    </w:p>
    <w:p w:rsidR="0052351D" w:rsidRPr="009C621E" w:rsidRDefault="00D47F7C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hyperlink r:id="rId16" w:history="1">
        <w:r w:rsidR="00A27A23" w:rsidRPr="009C621E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https://www.icevonline.com/texas24</w:t>
        </w:r>
      </w:hyperlink>
    </w:p>
    <w:p w:rsidR="00A27A23" w:rsidRPr="009C621E" w:rsidRDefault="00A27A23" w:rsidP="00A27A23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9C621E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Username: </w:t>
      </w:r>
      <w:r w:rsidRPr="009C621E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TXSReview_HS2</w:t>
      </w:r>
    </w:p>
    <w:p w:rsidR="00A27A23" w:rsidRPr="009C621E" w:rsidRDefault="00A27A23" w:rsidP="00A27A23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9C621E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Password: </w:t>
      </w:r>
      <w:r w:rsidRPr="009C621E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Proc24013s</w:t>
      </w:r>
    </w:p>
    <w:p w:rsidR="00A27A23" w:rsidRPr="009C621E" w:rsidRDefault="00A27A23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</w:p>
    <w:p w:rsidR="0052351D" w:rsidRPr="009C621E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 w:rsidRPr="009C621E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Medical Terminology</w:t>
      </w:r>
    </w:p>
    <w:p w:rsidR="0052351D" w:rsidRPr="009C621E" w:rsidRDefault="00D47F7C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hyperlink r:id="rId17" w:history="1">
        <w:r w:rsidR="00A27A23" w:rsidRPr="009C621E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https://www.icevonline.com/texas24</w:t>
        </w:r>
      </w:hyperlink>
    </w:p>
    <w:p w:rsidR="00A27A23" w:rsidRPr="009C621E" w:rsidRDefault="00A27A23" w:rsidP="00A27A23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9C621E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Username: </w:t>
      </w:r>
      <w:r w:rsidRPr="009C621E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TXSReview_HS6</w:t>
      </w:r>
    </w:p>
    <w:p w:rsidR="00A27A23" w:rsidRPr="009C621E" w:rsidRDefault="00A27A23" w:rsidP="00A27A23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9C621E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Password: </w:t>
      </w:r>
      <w:r w:rsidRPr="009C621E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Proc24017s</w:t>
      </w:r>
    </w:p>
    <w:p w:rsidR="00A27A23" w:rsidRPr="009C621E" w:rsidRDefault="00A27A23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</w:p>
    <w:p w:rsidR="0052351D" w:rsidRPr="009C621E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 w:rsidRPr="009C621E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Food Science</w:t>
      </w:r>
    </w:p>
    <w:p w:rsidR="0052351D" w:rsidRPr="009C621E" w:rsidRDefault="00D47F7C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hyperlink r:id="rId18" w:history="1">
        <w:r w:rsidR="002F135B" w:rsidRPr="009C621E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https://www.icevonline.com/texas24</w:t>
        </w:r>
      </w:hyperlink>
    </w:p>
    <w:p w:rsidR="002F135B" w:rsidRPr="009C621E" w:rsidRDefault="002F135B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9C621E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Username: </w:t>
      </w:r>
      <w:r w:rsidRPr="009C621E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TXSReview_HT1</w:t>
      </w:r>
    </w:p>
    <w:p w:rsidR="002F135B" w:rsidRPr="009C621E" w:rsidRDefault="002F135B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9C621E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Password: </w:t>
      </w:r>
      <w:r w:rsidRPr="009C621E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Proc24006s</w:t>
      </w:r>
    </w:p>
    <w:p w:rsidR="002F135B" w:rsidRPr="009C621E" w:rsidRDefault="002F135B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</w:p>
    <w:p w:rsidR="0052351D" w:rsidRPr="009C621E" w:rsidRDefault="0052351D" w:rsidP="0052351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</w:pPr>
      <w:r w:rsidRPr="009C621E">
        <w:rPr>
          <w:rStyle w:val="Hyperlink"/>
          <w:rFonts w:ascii="Calibri" w:eastAsia="Times New Roman" w:hAnsi="Calibri" w:cs="Calibri"/>
          <w:b/>
          <w:bCs/>
          <w:color w:val="0D6CB9"/>
          <w:sz w:val="21"/>
          <w:szCs w:val="21"/>
        </w:rPr>
        <w:t>Forensic Science</w:t>
      </w:r>
    </w:p>
    <w:p w:rsidR="0052351D" w:rsidRPr="009C621E" w:rsidRDefault="00D47F7C" w:rsidP="005235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D6CB9"/>
          <w:sz w:val="21"/>
          <w:szCs w:val="21"/>
          <w:u w:val="single"/>
        </w:rPr>
      </w:pPr>
      <w:hyperlink r:id="rId19" w:history="1">
        <w:r w:rsidR="00A27A23" w:rsidRPr="009C621E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https://explore.savvas.com/index.cfm?locator=PS21Uj</w:t>
        </w:r>
      </w:hyperlink>
    </w:p>
    <w:p w:rsidR="00A27A23" w:rsidRPr="009C621E" w:rsidRDefault="00A27A23" w:rsidP="00A27A23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</w:pPr>
      <w:r w:rsidRPr="009C621E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Username: </w:t>
      </w:r>
      <w:r w:rsidRPr="009C621E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K-12SavvasReview</w:t>
      </w:r>
    </w:p>
    <w:p w:rsidR="00CC0D00" w:rsidRPr="007314E0" w:rsidRDefault="00A27A23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z w:val="21"/>
          <w:szCs w:val="21"/>
        </w:rPr>
      </w:pPr>
      <w:r w:rsidRPr="009C621E">
        <w:rPr>
          <w:rStyle w:val="Hyperlink"/>
          <w:rFonts w:ascii="Calibri" w:eastAsia="Times New Roman" w:hAnsi="Calibri" w:cs="Calibri"/>
          <w:bCs/>
          <w:color w:val="auto"/>
          <w:sz w:val="21"/>
          <w:szCs w:val="21"/>
          <w:u w:val="none"/>
        </w:rPr>
        <w:t xml:space="preserve">Password: </w:t>
      </w:r>
      <w:r w:rsidRPr="009C621E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Savvas</w:t>
      </w:r>
      <w:r w:rsidR="007314E0" w:rsidRPr="009C621E">
        <w:rPr>
          <w:rFonts w:ascii="Open Sans" w:hAnsi="Open Sans" w:cs="Open Sans"/>
          <w:color w:val="1F1F1F"/>
          <w:sz w:val="21"/>
          <w:szCs w:val="21"/>
          <w:shd w:val="clear" w:color="auto" w:fill="FFFFFF"/>
        </w:rPr>
        <w:t>1</w:t>
      </w:r>
    </w:p>
    <w:sectPr w:rsidR="00CC0D00" w:rsidRPr="0073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2"/>
    <w:rsid w:val="00151392"/>
    <w:rsid w:val="0025223C"/>
    <w:rsid w:val="002A196A"/>
    <w:rsid w:val="002B1725"/>
    <w:rsid w:val="002B4013"/>
    <w:rsid w:val="002F0634"/>
    <w:rsid w:val="002F135B"/>
    <w:rsid w:val="00470D7A"/>
    <w:rsid w:val="0052351D"/>
    <w:rsid w:val="005A499D"/>
    <w:rsid w:val="006632A1"/>
    <w:rsid w:val="007314E0"/>
    <w:rsid w:val="00732DEA"/>
    <w:rsid w:val="008348B5"/>
    <w:rsid w:val="009C621E"/>
    <w:rsid w:val="009E0A9A"/>
    <w:rsid w:val="009E395D"/>
    <w:rsid w:val="00A11A0E"/>
    <w:rsid w:val="00A27A23"/>
    <w:rsid w:val="00B21958"/>
    <w:rsid w:val="00C22D77"/>
    <w:rsid w:val="00CC0D00"/>
    <w:rsid w:val="00CD0C5D"/>
    <w:rsid w:val="00D47F7C"/>
    <w:rsid w:val="00D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C1573-9B48-4663-86DC-6A3D040D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heducation.com/login?logout=true" TargetMode="External"/><Relationship Id="rId13" Type="http://schemas.openxmlformats.org/officeDocument/2006/relationships/hyperlink" Target="https://ramseyclassroom.com/" TargetMode="External"/><Relationship Id="rId18" Type="http://schemas.openxmlformats.org/officeDocument/2006/relationships/hyperlink" Target="https://www.icevonline.com/texas2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y.mheducation.com/login?logout=true" TargetMode="External"/><Relationship Id="rId12" Type="http://schemas.openxmlformats.org/officeDocument/2006/relationships/hyperlink" Target="https://login.learning.com/" TargetMode="External"/><Relationship Id="rId17" Type="http://schemas.openxmlformats.org/officeDocument/2006/relationships/hyperlink" Target="https://www.icevonline.com/texas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cevonline.com/texas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.mheducation.com/login?logout=true" TargetMode="External"/><Relationship Id="rId11" Type="http://schemas.openxmlformats.org/officeDocument/2006/relationships/hyperlink" Target="http://quavered.com/txhealthreviewers" TargetMode="External"/><Relationship Id="rId5" Type="http://schemas.openxmlformats.org/officeDocument/2006/relationships/hyperlink" Target="https://my.mheducation.com/login?logout=true" TargetMode="External"/><Relationship Id="rId15" Type="http://schemas.openxmlformats.org/officeDocument/2006/relationships/hyperlink" Target="https://my.mheducation.com/login?logout=true" TargetMode="External"/><Relationship Id="rId10" Type="http://schemas.openxmlformats.org/officeDocument/2006/relationships/hyperlink" Target="https://login.learning.com/" TargetMode="External"/><Relationship Id="rId19" Type="http://schemas.openxmlformats.org/officeDocument/2006/relationships/hyperlink" Target="https://explore.savvas.com/index.cfm?locator=PS21Uj" TargetMode="External"/><Relationship Id="rId4" Type="http://schemas.openxmlformats.org/officeDocument/2006/relationships/hyperlink" Target="https://www.g-wonlinetextbooks.com/" TargetMode="External"/><Relationship Id="rId9" Type="http://schemas.openxmlformats.org/officeDocument/2006/relationships/hyperlink" Target="https://www.g-wonlinetextbooks.com/" TargetMode="External"/><Relationship Id="rId14" Type="http://schemas.openxmlformats.org/officeDocument/2006/relationships/hyperlink" Target="mailto:Proc24PublicReview@tea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Bearden</dc:creator>
  <cp:keywords/>
  <dc:description/>
  <cp:lastModifiedBy>Malayna Alleman</cp:lastModifiedBy>
  <cp:revision>2</cp:revision>
  <dcterms:created xsi:type="dcterms:W3CDTF">2024-03-20T18:31:00Z</dcterms:created>
  <dcterms:modified xsi:type="dcterms:W3CDTF">2024-03-20T18:31:00Z</dcterms:modified>
</cp:coreProperties>
</file>